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4E" w:rsidRDefault="003A0E11" w:rsidP="00A4003A">
      <w:pPr>
        <w:jc w:val="center"/>
        <w:rPr>
          <w:b/>
        </w:rPr>
      </w:pPr>
      <w:r>
        <w:rPr>
          <w:b/>
        </w:rPr>
        <w:t>Addressing Matters in Context</w:t>
      </w:r>
      <w:r w:rsidR="00CC7676">
        <w:rPr>
          <w:b/>
        </w:rPr>
        <w:t>:</w:t>
      </w:r>
    </w:p>
    <w:p w:rsidR="00BB5DDD" w:rsidRPr="003A66C9" w:rsidRDefault="005540FB" w:rsidP="00A4003A">
      <w:pPr>
        <w:jc w:val="center"/>
        <w:rPr>
          <w:b/>
        </w:rPr>
      </w:pPr>
      <w:r w:rsidRPr="003A66C9">
        <w:rPr>
          <w:b/>
        </w:rPr>
        <w:t xml:space="preserve">The Art of </w:t>
      </w:r>
      <w:r w:rsidR="00226B09" w:rsidRPr="003A66C9">
        <w:rPr>
          <w:b/>
        </w:rPr>
        <w:t>Persuasion</w:t>
      </w:r>
      <w:r w:rsidRPr="003A66C9">
        <w:rPr>
          <w:b/>
        </w:rPr>
        <w:t xml:space="preserve"> </w:t>
      </w:r>
      <w:r w:rsidR="003C7A81" w:rsidRPr="003A66C9">
        <w:rPr>
          <w:b/>
        </w:rPr>
        <w:t xml:space="preserve">across Genres and </w:t>
      </w:r>
      <w:r w:rsidR="006B5365" w:rsidRPr="003A66C9">
        <w:rPr>
          <w:b/>
        </w:rPr>
        <w:t>Times</w:t>
      </w:r>
    </w:p>
    <w:p w:rsidR="00FD280A" w:rsidRDefault="00316DBF" w:rsidP="00A4003A">
      <w:pPr>
        <w:jc w:val="both"/>
      </w:pPr>
      <w:r>
        <w:t xml:space="preserve">Most people think of persuasion in antiquity only in the context of the law-court, where two litigants present their arguments in an attempt to persuade the judges. In reality, however, persuasion </w:t>
      </w:r>
      <w:proofErr w:type="gramStart"/>
      <w:r w:rsidRPr="00AD359D">
        <w:t xml:space="preserve">was </w:t>
      </w:r>
      <w:r>
        <w:t>employed</w:t>
      </w:r>
      <w:proofErr w:type="gramEnd"/>
      <w:r>
        <w:t xml:space="preserve"> in antiquity across many genres and this very generic flexibility makes the forms of persuasion an inherently interesting subject for inquiry for scholars of ancient literature. </w:t>
      </w:r>
      <w:r w:rsidR="00FD280A">
        <w:t xml:space="preserve">Since </w:t>
      </w:r>
      <w:proofErr w:type="gramStart"/>
      <w:r w:rsidR="00FD280A">
        <w:t>antiquity</w:t>
      </w:r>
      <w:proofErr w:type="gramEnd"/>
      <w:r w:rsidR="00FD280A" w:rsidRPr="0002103E">
        <w:t xml:space="preserve"> </w:t>
      </w:r>
      <w:r w:rsidR="00FD280A">
        <w:t>the art</w:t>
      </w:r>
      <w:r w:rsidR="00FD280A" w:rsidRPr="0002103E">
        <w:t xml:space="preserve"> of </w:t>
      </w:r>
      <w:r w:rsidR="00FD280A">
        <w:t xml:space="preserve">rhetorical </w:t>
      </w:r>
      <w:r w:rsidR="00FD280A" w:rsidRPr="0002103E">
        <w:t>persuasion</w:t>
      </w:r>
      <w:r w:rsidR="00FD280A">
        <w:t xml:space="preserve"> has also been</w:t>
      </w:r>
      <w:r w:rsidR="00FD280A" w:rsidRPr="0002103E">
        <w:t xml:space="preserve"> </w:t>
      </w:r>
      <w:r w:rsidR="00FD280A">
        <w:t>employed in public speaking.</w:t>
      </w:r>
      <w:r w:rsidR="00FD280A" w:rsidRPr="0002103E">
        <w:t xml:space="preserve"> </w:t>
      </w:r>
      <w:r w:rsidR="00FD280A">
        <w:t>R</w:t>
      </w:r>
      <w:r w:rsidR="00FD280A" w:rsidRPr="0002103E">
        <w:t>hetoric is</w:t>
      </w:r>
      <w:r w:rsidR="00FD280A">
        <w:t xml:space="preserve"> </w:t>
      </w:r>
      <w:r w:rsidR="00FD280A" w:rsidRPr="0002103E">
        <w:t>central to political processes and outcomes</w:t>
      </w:r>
      <w:r w:rsidR="00FD280A">
        <w:t>: it</w:t>
      </w:r>
      <w:r w:rsidR="00FD280A" w:rsidRPr="0002103E">
        <w:t xml:space="preserve"> </w:t>
      </w:r>
      <w:r w:rsidR="00FD280A">
        <w:t xml:space="preserve">gives the speakers </w:t>
      </w:r>
      <w:r w:rsidR="00FD280A" w:rsidRPr="0002103E">
        <w:t xml:space="preserve">the power </w:t>
      </w:r>
      <w:r w:rsidR="00FD280A">
        <w:t>to influence their audience to achieve their political aims</w:t>
      </w:r>
      <w:r w:rsidR="00FD280A" w:rsidRPr="0002103E">
        <w:t>.</w:t>
      </w:r>
      <w:r w:rsidR="00FD280A">
        <w:t xml:space="preserve"> Although what we know today as the art of public speaking has undergone continuous change since the days of Pericles, Demosthenes, Cicero, and Quintilian, nevertheless, it </w:t>
      </w:r>
      <w:proofErr w:type="gramStart"/>
      <w:r w:rsidR="00FD280A">
        <w:t>has been suggested</w:t>
      </w:r>
      <w:proofErr w:type="gramEnd"/>
      <w:r w:rsidR="00FD280A">
        <w:t xml:space="preserve"> that Greco-Roman rhetoric has influenced how contemporary politics is articulated</w:t>
      </w:r>
      <w:r w:rsidR="00FD280A" w:rsidRPr="006B4A04">
        <w:t>.</w:t>
      </w:r>
    </w:p>
    <w:p w:rsidR="00BF1E07" w:rsidRDefault="00297211" w:rsidP="00FD280A">
      <w:pPr>
        <w:jc w:val="both"/>
      </w:pPr>
      <w:r>
        <w:t>T</w:t>
      </w:r>
      <w:r w:rsidRPr="006A0383">
        <w:t>h</w:t>
      </w:r>
      <w:r>
        <w:t>is t</w:t>
      </w:r>
      <w:r w:rsidR="006A0383" w:rsidRPr="006A0383">
        <w:t>hree</w:t>
      </w:r>
      <w:r>
        <w:t>-day conference seeks</w:t>
      </w:r>
      <w:r w:rsidR="00FD280A">
        <w:t>, therefore,</w:t>
      </w:r>
      <w:r>
        <w:t xml:space="preserve"> to explore the generic conventions, principles, techniques, and results of persuasion in Greco-Roman oratory and historiography</w:t>
      </w:r>
      <w:r w:rsidR="00AD359D">
        <w:t xml:space="preserve"> and in</w:t>
      </w:r>
      <w:r>
        <w:t xml:space="preserve"> contemporary political discourse.</w:t>
      </w:r>
      <w:r w:rsidR="00FD280A">
        <w:t xml:space="preserve"> It</w:t>
      </w:r>
      <w:r w:rsidR="00BF1E07">
        <w:rPr>
          <w:color w:val="000000" w:themeColor="text1"/>
        </w:rPr>
        <w:t xml:space="preserve"> aims</w:t>
      </w:r>
      <w:r w:rsidR="00BF1E07">
        <w:t>:</w:t>
      </w:r>
    </w:p>
    <w:p w:rsidR="0062360F" w:rsidRDefault="00BF1E07" w:rsidP="00BF1E07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cs="Times New Roman"/>
          <w:color w:val="000000" w:themeColor="text1"/>
        </w:rPr>
        <w:t>T</w:t>
      </w:r>
      <w:r w:rsidRPr="00952B5E">
        <w:rPr>
          <w:rFonts w:cs="Times New Roman"/>
          <w:color w:val="000000" w:themeColor="text1"/>
        </w:rPr>
        <w:t xml:space="preserve">o explore </w:t>
      </w:r>
      <w:r w:rsidRPr="00952B5E">
        <w:rPr>
          <w:color w:val="000000" w:themeColor="text1"/>
        </w:rPr>
        <w:t xml:space="preserve">the art of persuasion across ancient genres, specifically how persuasion </w:t>
      </w:r>
      <w:proofErr w:type="gramStart"/>
      <w:r w:rsidRPr="00952B5E">
        <w:rPr>
          <w:color w:val="000000" w:themeColor="text1"/>
        </w:rPr>
        <w:t>is tackled</w:t>
      </w:r>
      <w:proofErr w:type="gramEnd"/>
      <w:r w:rsidRPr="00952B5E">
        <w:rPr>
          <w:color w:val="000000" w:themeColor="text1"/>
        </w:rPr>
        <w:t xml:space="preserve"> in </w:t>
      </w:r>
      <w:r>
        <w:t>Greco-Roman</w:t>
      </w:r>
      <w:r w:rsidRPr="00952B5E">
        <w:rPr>
          <w:color w:val="000000" w:themeColor="text1"/>
        </w:rPr>
        <w:t xml:space="preserve"> historiography as opposed to oratory</w:t>
      </w:r>
      <w:r>
        <w:rPr>
          <w:rFonts w:cs="Times New Roman"/>
          <w:color w:val="000000" w:themeColor="text1"/>
        </w:rPr>
        <w:t>.</w:t>
      </w:r>
      <w:r w:rsidR="009F6665">
        <w:t xml:space="preserve"> In particular:</w:t>
      </w:r>
      <w:r w:rsidR="00A747EC">
        <w:t xml:space="preserve"> w</w:t>
      </w:r>
      <w:r w:rsidR="009F6665">
        <w:t xml:space="preserve">hat are the convergences and divergences in the techniques of audience persuasion that are used in </w:t>
      </w:r>
      <w:proofErr w:type="spellStart"/>
      <w:r w:rsidR="009F6665">
        <w:t>historiographical</w:t>
      </w:r>
      <w:proofErr w:type="spellEnd"/>
      <w:r w:rsidR="009F6665">
        <w:t xml:space="preserve"> speeches and in oratorical </w:t>
      </w:r>
      <w:r w:rsidR="007158A2">
        <w:t xml:space="preserve">(forensic, assembly) </w:t>
      </w:r>
      <w:r w:rsidR="005361A5">
        <w:t>s</w:t>
      </w:r>
      <w:r w:rsidR="009F6665">
        <w:t xml:space="preserve">peeches? Issues for discussion </w:t>
      </w:r>
      <w:r w:rsidR="0062360F">
        <w:t xml:space="preserve">may </w:t>
      </w:r>
      <w:r w:rsidR="009F6665">
        <w:t>include</w:t>
      </w:r>
      <w:r w:rsidR="0062360F">
        <w:t>: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 w:rsidR="009F6665">
        <w:t>the</w:t>
      </w:r>
      <w:proofErr w:type="gramEnd"/>
      <w:r w:rsidR="009F6665">
        <w:t xml:space="preserve"> use of logi</w:t>
      </w:r>
      <w:r>
        <w:t>cal and religious argumentation</w:t>
      </w:r>
      <w:r w:rsidR="009F6665">
        <w:t xml:space="preserve"> 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 w:rsidR="009F6665">
        <w:t>the</w:t>
      </w:r>
      <w:proofErr w:type="gramEnd"/>
      <w:r w:rsidR="009F6665">
        <w:t xml:space="preserve"> depiction o</w:t>
      </w:r>
      <w:r>
        <w:t>f the character of the speaker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>
        <w:t>the</w:t>
      </w:r>
      <w:proofErr w:type="gramEnd"/>
      <w:r>
        <w:t xml:space="preserve"> arousal of emotions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>
        <w:t>war-peace</w:t>
      </w:r>
      <w:proofErr w:type="gramEnd"/>
      <w:r>
        <w:t xml:space="preserve"> speeches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>
        <w:t>addresses</w:t>
      </w:r>
      <w:proofErr w:type="gramEnd"/>
      <w:r>
        <w:t xml:space="preserve"> to the audience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>
        <w:t>time</w:t>
      </w:r>
      <w:proofErr w:type="gramEnd"/>
      <w:r>
        <w:t xml:space="preserve"> and narrative,</w:t>
      </w:r>
      <w:r w:rsidR="00465E7F">
        <w:t xml:space="preserve"> </w:t>
      </w:r>
      <w:r w:rsidR="00AD359D">
        <w:t>circumstantial narrative and lively descriptions (</w:t>
      </w:r>
      <w:r w:rsidR="00AD359D" w:rsidRPr="00AD359D">
        <w:rPr>
          <w:i/>
        </w:rPr>
        <w:t>ekphrasis</w:t>
      </w:r>
      <w:r w:rsidR="00AD359D">
        <w:t>/</w:t>
      </w:r>
      <w:r w:rsidR="00AD359D" w:rsidRPr="00AD359D">
        <w:rPr>
          <w:i/>
        </w:rPr>
        <w:t>enargeia</w:t>
      </w:r>
      <w:r>
        <w:t>)</w:t>
      </w:r>
      <w:r w:rsidR="00AD359D">
        <w:t xml:space="preserve"> </w:t>
      </w:r>
    </w:p>
    <w:p w:rsidR="0062360F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 w:rsidR="00AD359D">
        <w:t>perfor</w:t>
      </w:r>
      <w:r>
        <w:t>mance</w:t>
      </w:r>
      <w:proofErr w:type="gramEnd"/>
      <w:r w:rsidR="00AD359D">
        <w:t xml:space="preserve"> </w:t>
      </w:r>
      <w:r>
        <w:t>(gesticulation and ot</w:t>
      </w:r>
      <w:r w:rsidRPr="0062360F">
        <w:t>h</w:t>
      </w:r>
      <w:r>
        <w:t xml:space="preserve">er subtle </w:t>
      </w:r>
      <w:r w:rsidR="003C078E">
        <w:t>forms</w:t>
      </w:r>
      <w:r>
        <w:t xml:space="preserve"> of communication between t</w:t>
      </w:r>
      <w:r w:rsidRPr="0062360F">
        <w:t>h</w:t>
      </w:r>
      <w:r>
        <w:t>e speaker and t</w:t>
      </w:r>
      <w:r w:rsidRPr="0062360F">
        <w:t>h</w:t>
      </w:r>
      <w:r>
        <w:t>e audience)</w:t>
      </w:r>
    </w:p>
    <w:p w:rsidR="009F6665" w:rsidRDefault="0062360F" w:rsidP="00A4003A">
      <w:pPr>
        <w:pStyle w:val="ListParagraph"/>
        <w:ind w:left="284"/>
        <w:jc w:val="both"/>
      </w:pPr>
      <w:r>
        <w:t xml:space="preserve">-- </w:t>
      </w:r>
      <w:proofErr w:type="gramStart"/>
      <w:r w:rsidR="009F6665">
        <w:t>references</w:t>
      </w:r>
      <w:proofErr w:type="gramEnd"/>
      <w:r w:rsidR="009F6665">
        <w:t xml:space="preserve"> to civic identity, to the an</w:t>
      </w:r>
      <w:r>
        <w:t>cestors, and to civic myths</w:t>
      </w:r>
      <w:r w:rsidR="003C078E">
        <w:t xml:space="preserve"> etc.</w:t>
      </w:r>
    </w:p>
    <w:p w:rsidR="00AD359D" w:rsidRDefault="00AD359D" w:rsidP="00A4003A">
      <w:pPr>
        <w:pStyle w:val="ListParagraph"/>
        <w:ind w:left="284"/>
        <w:jc w:val="both"/>
      </w:pPr>
    </w:p>
    <w:p w:rsidR="00A4003A" w:rsidRDefault="009F6665" w:rsidP="00A4003A">
      <w:pPr>
        <w:pStyle w:val="ListParagraph"/>
        <w:numPr>
          <w:ilvl w:val="0"/>
          <w:numId w:val="1"/>
        </w:numPr>
        <w:ind w:left="284" w:hanging="284"/>
        <w:jc w:val="both"/>
      </w:pPr>
      <w:r>
        <w:t>To explore how, and to what extent, Greco-Roman rhetoric has influenc</w:t>
      </w:r>
      <w:r w:rsidR="00A747EC">
        <w:t>ed the way c</w:t>
      </w:r>
      <w:r w:rsidR="00226B09">
        <w:t>ontemporary political discourse</w:t>
      </w:r>
      <w:r>
        <w:t xml:space="preserve"> is articulated. We welcome papers exploring the influence of ancient deliberative and epideictic speeches on modern ones (e.g. arguments, language, rhetorical tropes, and </w:t>
      </w:r>
      <w:r w:rsidR="00677F08">
        <w:t>modes of persuasion/deception</w:t>
      </w:r>
      <w:r>
        <w:t>).</w:t>
      </w:r>
      <w:r w:rsidR="00A4003A">
        <w:t xml:space="preserve"> We also welcome papers on the </w:t>
      </w:r>
      <w:r w:rsidR="00A4003A" w:rsidRPr="00DA0D47">
        <w:t>parallels between ancient and modern problems</w:t>
      </w:r>
      <w:r w:rsidR="00A4003A">
        <w:t xml:space="preserve"> (e.g. financial crises</w:t>
      </w:r>
      <w:r w:rsidR="008C6063">
        <w:t xml:space="preserve"> in antiquity and the present day</w:t>
      </w:r>
      <w:r w:rsidR="00A4003A">
        <w:t>)</w:t>
      </w:r>
      <w:r w:rsidR="00A4003A" w:rsidRPr="00DA0D47">
        <w:t xml:space="preserve"> and the rhetoric used by politicians to </w:t>
      </w:r>
      <w:r w:rsidR="00A4003A">
        <w:t>cope</w:t>
      </w:r>
      <w:r w:rsidR="00A4003A" w:rsidRPr="00DA0D47">
        <w:t xml:space="preserve"> with them.</w:t>
      </w:r>
    </w:p>
    <w:p w:rsidR="0094342D" w:rsidRDefault="0094342D" w:rsidP="0094342D">
      <w:pPr>
        <w:pStyle w:val="ListParagraph"/>
        <w:ind w:left="284"/>
        <w:jc w:val="both"/>
      </w:pPr>
    </w:p>
    <w:p w:rsidR="0094342D" w:rsidRDefault="0094342D" w:rsidP="0094342D">
      <w:pPr>
        <w:pStyle w:val="ListParagraph"/>
        <w:ind w:left="284"/>
        <w:jc w:val="both"/>
      </w:pPr>
    </w:p>
    <w:p w:rsidR="0094342D" w:rsidRDefault="0094342D" w:rsidP="0094342D">
      <w:pPr>
        <w:pStyle w:val="ListParagraph"/>
        <w:ind w:left="284"/>
        <w:jc w:val="both"/>
      </w:pPr>
      <w:r w:rsidRPr="0094342D">
        <w:rPr>
          <w:b/>
        </w:rPr>
        <w:lastRenderedPageBreak/>
        <w:t>Organisers:</w:t>
      </w:r>
      <w:r>
        <w:t xml:space="preserve"> </w:t>
      </w:r>
    </w:p>
    <w:p w:rsidR="0094342D" w:rsidRDefault="0094342D" w:rsidP="0094342D">
      <w:pPr>
        <w:pStyle w:val="ListParagraph"/>
        <w:ind w:left="284"/>
        <w:jc w:val="both"/>
      </w:pPr>
      <w:proofErr w:type="spellStart"/>
      <w:r w:rsidRPr="0094342D">
        <w:t>Kyriakos</w:t>
      </w:r>
      <w:proofErr w:type="spellEnd"/>
      <w:r w:rsidRPr="0094342D">
        <w:t xml:space="preserve"> </w:t>
      </w:r>
      <w:proofErr w:type="spellStart"/>
      <w:r w:rsidRPr="0094342D">
        <w:t>D</w:t>
      </w:r>
      <w:r>
        <w:t>emetriou</w:t>
      </w:r>
      <w:proofErr w:type="spellEnd"/>
      <w:r>
        <w:t xml:space="preserve"> (University of Cyprus)</w:t>
      </w:r>
      <w:r w:rsidRPr="0094342D">
        <w:t> </w:t>
      </w:r>
    </w:p>
    <w:p w:rsidR="0094342D" w:rsidRDefault="0094342D" w:rsidP="0094342D">
      <w:pPr>
        <w:pStyle w:val="ListParagraph"/>
        <w:ind w:left="284"/>
        <w:jc w:val="both"/>
      </w:pPr>
      <w:r w:rsidRPr="0094342D">
        <w:t xml:space="preserve">Sophia </w:t>
      </w:r>
      <w:proofErr w:type="spellStart"/>
      <w:r w:rsidRPr="0094342D">
        <w:t>Pap</w:t>
      </w:r>
      <w:r>
        <w:t>aioannou</w:t>
      </w:r>
      <w:proofErr w:type="spellEnd"/>
      <w:r>
        <w:t xml:space="preserve"> (University of Athens)</w:t>
      </w:r>
      <w:r w:rsidRPr="0094342D">
        <w:t> </w:t>
      </w:r>
    </w:p>
    <w:p w:rsidR="0094342D" w:rsidRDefault="0094342D" w:rsidP="0094342D">
      <w:pPr>
        <w:pStyle w:val="ListParagraph"/>
        <w:ind w:left="284"/>
        <w:jc w:val="both"/>
      </w:pPr>
      <w:r w:rsidRPr="0094342D">
        <w:t>Andreas Serafim (University of Cyprus/ Open University of Cyprus/ University College London)</w:t>
      </w:r>
    </w:p>
    <w:p w:rsidR="0094342D" w:rsidRDefault="0094342D" w:rsidP="0094342D">
      <w:pPr>
        <w:pStyle w:val="ListParagraph"/>
        <w:ind w:left="284"/>
        <w:jc w:val="both"/>
      </w:pPr>
    </w:p>
    <w:p w:rsidR="0094342D" w:rsidRDefault="0094342D" w:rsidP="0094342D">
      <w:pPr>
        <w:pStyle w:val="ListParagraph"/>
        <w:ind w:left="284"/>
        <w:jc w:val="both"/>
      </w:pPr>
      <w:r w:rsidRPr="0094342D">
        <w:rPr>
          <w:b/>
        </w:rPr>
        <w:t>Keynote speaker:</w:t>
      </w:r>
      <w:r>
        <w:t xml:space="preserve"> </w:t>
      </w:r>
    </w:p>
    <w:p w:rsidR="0094342D" w:rsidRDefault="0094342D" w:rsidP="0094342D">
      <w:pPr>
        <w:pStyle w:val="ListParagraph"/>
        <w:ind w:left="284"/>
        <w:jc w:val="both"/>
      </w:pPr>
      <w:r w:rsidRPr="0094342D">
        <w:t>Michael Gagarin (</w:t>
      </w:r>
      <w:r w:rsidR="009959BC">
        <w:t>University of Texas at</w:t>
      </w:r>
      <w:r w:rsidR="003B57E3">
        <w:t xml:space="preserve"> </w:t>
      </w:r>
      <w:r w:rsidRPr="0094342D">
        <w:t>Austin)</w:t>
      </w:r>
    </w:p>
    <w:p w:rsidR="0094342D" w:rsidRDefault="0094342D" w:rsidP="0094342D">
      <w:pPr>
        <w:pStyle w:val="ListParagraph"/>
        <w:ind w:left="284"/>
        <w:jc w:val="both"/>
      </w:pPr>
    </w:p>
    <w:p w:rsidR="0094342D" w:rsidRDefault="0094342D" w:rsidP="0094342D">
      <w:pPr>
        <w:pStyle w:val="ListParagraph"/>
        <w:ind w:left="284"/>
        <w:jc w:val="both"/>
      </w:pPr>
      <w:r w:rsidRPr="0094342D">
        <w:rPr>
          <w:b/>
        </w:rPr>
        <w:t>Confirmed speakers:</w:t>
      </w:r>
      <w:r>
        <w:t xml:space="preserve"> </w:t>
      </w:r>
    </w:p>
    <w:p w:rsidR="0094342D" w:rsidRDefault="0094342D" w:rsidP="0094342D">
      <w:pPr>
        <w:pStyle w:val="ListParagraph"/>
        <w:ind w:left="284"/>
        <w:jc w:val="both"/>
      </w:pPr>
      <w:r w:rsidRPr="0094342D">
        <w:t>Christoph</w:t>
      </w:r>
      <w:r>
        <w:t>er Carey (U</w:t>
      </w:r>
      <w:r w:rsidR="002959BE">
        <w:t xml:space="preserve">niversity </w:t>
      </w:r>
      <w:r>
        <w:t>C</w:t>
      </w:r>
      <w:r w:rsidR="002959BE">
        <w:t xml:space="preserve">ollege </w:t>
      </w:r>
      <w:r>
        <w:t>L</w:t>
      </w:r>
      <w:r w:rsidR="002959BE">
        <w:t>ondon</w:t>
      </w:r>
      <w:r>
        <w:t>)</w:t>
      </w:r>
      <w:r w:rsidRPr="0094342D">
        <w:t xml:space="preserve"> </w:t>
      </w:r>
    </w:p>
    <w:p w:rsidR="008B56FE" w:rsidRDefault="008B56FE" w:rsidP="0094342D">
      <w:pPr>
        <w:pStyle w:val="ListParagraph"/>
        <w:ind w:left="284"/>
        <w:jc w:val="both"/>
      </w:pPr>
      <w:r w:rsidRPr="008B56FE">
        <w:t>Ian Worthington</w:t>
      </w:r>
      <w:r>
        <w:t xml:space="preserve"> (University of Missouri)</w:t>
      </w:r>
    </w:p>
    <w:p w:rsidR="006442EB" w:rsidRDefault="006442EB" w:rsidP="0094342D">
      <w:pPr>
        <w:pStyle w:val="ListParagraph"/>
        <w:ind w:left="284"/>
        <w:jc w:val="both"/>
      </w:pPr>
      <w:r>
        <w:t>Judit</w:t>
      </w:r>
      <w:r w:rsidRPr="00DA0D47">
        <w:t>h</w:t>
      </w:r>
      <w:r>
        <w:t xml:space="preserve"> Mossman (University of</w:t>
      </w:r>
      <w:r w:rsidRPr="0094342D">
        <w:t xml:space="preserve"> Nottingham</w:t>
      </w:r>
      <w:r>
        <w:t>)</w:t>
      </w:r>
    </w:p>
    <w:p w:rsidR="003B1CBF" w:rsidRDefault="003B1CBF" w:rsidP="0094342D">
      <w:pPr>
        <w:pStyle w:val="ListParagraph"/>
        <w:ind w:left="284"/>
        <w:jc w:val="both"/>
      </w:pPr>
      <w:r>
        <w:t>Step</w:t>
      </w:r>
      <w:r w:rsidRPr="00DA0D47">
        <w:t>h</w:t>
      </w:r>
      <w:r>
        <w:t>en Todd (University of Manc</w:t>
      </w:r>
      <w:r w:rsidRPr="00DA0D47">
        <w:t>h</w:t>
      </w:r>
      <w:r>
        <w:t>ester)</w:t>
      </w:r>
    </w:p>
    <w:p w:rsidR="004503B5" w:rsidRDefault="004503B5" w:rsidP="0094342D">
      <w:pPr>
        <w:pStyle w:val="ListParagraph"/>
        <w:ind w:left="284"/>
        <w:jc w:val="both"/>
      </w:pPr>
      <w:proofErr w:type="spellStart"/>
      <w:r>
        <w:t>Jakob</w:t>
      </w:r>
      <w:proofErr w:type="spellEnd"/>
      <w:r>
        <w:t xml:space="preserve"> </w:t>
      </w:r>
      <w:proofErr w:type="spellStart"/>
      <w:r>
        <w:t>Wisse</w:t>
      </w:r>
      <w:proofErr w:type="spellEnd"/>
      <w:r>
        <w:t xml:space="preserve"> (University of Newcastle)</w:t>
      </w:r>
    </w:p>
    <w:p w:rsidR="00C671D4" w:rsidRDefault="00C671D4" w:rsidP="0094342D">
      <w:pPr>
        <w:pStyle w:val="ListParagraph"/>
        <w:ind w:left="284"/>
        <w:jc w:val="both"/>
      </w:pPr>
      <w:r>
        <w:t>Adele Scafuro (Brown University)</w:t>
      </w:r>
    </w:p>
    <w:p w:rsidR="0094342D" w:rsidRDefault="0094342D" w:rsidP="0094342D">
      <w:pPr>
        <w:pStyle w:val="ListParagraph"/>
        <w:ind w:left="284"/>
        <w:jc w:val="both"/>
      </w:pPr>
      <w:r>
        <w:t>Victoria Pagan (</w:t>
      </w:r>
      <w:r w:rsidR="003B57E3">
        <w:t xml:space="preserve">University of </w:t>
      </w:r>
      <w:r>
        <w:t>Florida)</w:t>
      </w:r>
      <w:r w:rsidRPr="0094342D">
        <w:t> </w:t>
      </w:r>
    </w:p>
    <w:p w:rsidR="0094342D" w:rsidRDefault="0094342D" w:rsidP="0094342D">
      <w:pPr>
        <w:pStyle w:val="ListParagraph"/>
        <w:ind w:left="284"/>
        <w:jc w:val="both"/>
      </w:pPr>
      <w:proofErr w:type="spellStart"/>
      <w:r w:rsidRPr="0094342D">
        <w:t>Konstantinos</w:t>
      </w:r>
      <w:proofErr w:type="spellEnd"/>
      <w:r w:rsidRPr="0094342D">
        <w:t xml:space="preserve"> </w:t>
      </w:r>
      <w:proofErr w:type="spellStart"/>
      <w:r w:rsidRPr="0094342D">
        <w:t>Kapparis</w:t>
      </w:r>
      <w:proofErr w:type="spellEnd"/>
      <w:r w:rsidRPr="0094342D">
        <w:t xml:space="preserve"> (</w:t>
      </w:r>
      <w:r w:rsidR="003B57E3">
        <w:t>University of</w:t>
      </w:r>
      <w:r w:rsidR="003B57E3" w:rsidRPr="0094342D">
        <w:t xml:space="preserve"> </w:t>
      </w:r>
      <w:r w:rsidRPr="0094342D">
        <w:t>Florida)</w:t>
      </w:r>
      <w:r>
        <w:t xml:space="preserve"> </w:t>
      </w:r>
    </w:p>
    <w:p w:rsidR="0094342D" w:rsidRDefault="0094342D" w:rsidP="0094342D">
      <w:pPr>
        <w:pStyle w:val="ListParagraph"/>
        <w:ind w:left="284"/>
        <w:jc w:val="both"/>
      </w:pPr>
      <w:proofErr w:type="spellStart"/>
      <w:r>
        <w:t>Antonis</w:t>
      </w:r>
      <w:proofErr w:type="spellEnd"/>
      <w:r>
        <w:t xml:space="preserve"> </w:t>
      </w:r>
      <w:proofErr w:type="spellStart"/>
      <w:r>
        <w:t>Tsakmakis</w:t>
      </w:r>
      <w:proofErr w:type="spellEnd"/>
      <w:r>
        <w:t xml:space="preserve"> (University of Cyprus) </w:t>
      </w:r>
    </w:p>
    <w:p w:rsidR="0094342D" w:rsidRDefault="0094342D" w:rsidP="0094342D">
      <w:pPr>
        <w:pStyle w:val="ListParagraph"/>
        <w:ind w:left="284"/>
        <w:jc w:val="both"/>
      </w:pPr>
      <w:proofErr w:type="spellStart"/>
      <w:r w:rsidRPr="0094342D">
        <w:t>Konstantinos</w:t>
      </w:r>
      <w:proofErr w:type="spellEnd"/>
      <w:r w:rsidRPr="0094342D">
        <w:t xml:space="preserve"> </w:t>
      </w:r>
      <w:proofErr w:type="spellStart"/>
      <w:r w:rsidRPr="0094342D">
        <w:t>Vlassopoulos</w:t>
      </w:r>
      <w:proofErr w:type="spellEnd"/>
      <w:r w:rsidRPr="0094342D">
        <w:t xml:space="preserve"> (</w:t>
      </w:r>
      <w:r w:rsidR="003B57E3">
        <w:t>University of</w:t>
      </w:r>
      <w:r w:rsidR="003B57E3" w:rsidRPr="0094342D">
        <w:t xml:space="preserve"> </w:t>
      </w:r>
      <w:r w:rsidRPr="0094342D">
        <w:t xml:space="preserve">Nottingham)​ </w:t>
      </w:r>
    </w:p>
    <w:p w:rsidR="00EC60CE" w:rsidRDefault="00EC60CE" w:rsidP="0094342D">
      <w:pPr>
        <w:pStyle w:val="ListParagraph"/>
        <w:ind w:left="284"/>
        <w:jc w:val="both"/>
      </w:pPr>
      <w:r w:rsidRPr="0094342D">
        <w:t xml:space="preserve">Jon </w:t>
      </w:r>
      <w:proofErr w:type="spellStart"/>
      <w:r w:rsidRPr="0094342D">
        <w:t>Hesk</w:t>
      </w:r>
      <w:proofErr w:type="spellEnd"/>
      <w:r w:rsidRPr="0094342D">
        <w:t xml:space="preserve"> (St Andrews</w:t>
      </w:r>
      <w:r>
        <w:t xml:space="preserve"> University</w:t>
      </w:r>
      <w:r w:rsidR="008D64F6">
        <w:t>)</w:t>
      </w:r>
    </w:p>
    <w:p w:rsidR="0094342D" w:rsidRDefault="0094342D" w:rsidP="0094342D">
      <w:pPr>
        <w:pStyle w:val="ListParagraph"/>
        <w:ind w:left="284"/>
        <w:jc w:val="both"/>
      </w:pPr>
      <w:proofErr w:type="spellStart"/>
      <w:r w:rsidRPr="0094342D">
        <w:t>Antonis</w:t>
      </w:r>
      <w:proofErr w:type="spellEnd"/>
      <w:r w:rsidRPr="0094342D">
        <w:t xml:space="preserve"> </w:t>
      </w:r>
      <w:proofErr w:type="spellStart"/>
      <w:r w:rsidRPr="0094342D">
        <w:t>Petrides</w:t>
      </w:r>
      <w:proofErr w:type="spellEnd"/>
      <w:r w:rsidRPr="0094342D">
        <w:t xml:space="preserve"> (Open Uni</w:t>
      </w:r>
      <w:r>
        <w:t>versity of Cyprus)</w:t>
      </w:r>
      <w:r w:rsidRPr="0094342D">
        <w:t> </w:t>
      </w:r>
    </w:p>
    <w:p w:rsidR="00C7700A" w:rsidRDefault="00C7700A" w:rsidP="0094342D">
      <w:pPr>
        <w:pStyle w:val="ListParagraph"/>
        <w:ind w:left="284"/>
        <w:jc w:val="both"/>
        <w:rPr>
          <w:lang w:val="en-US"/>
        </w:rPr>
      </w:pPr>
      <w:r>
        <w:rPr>
          <w:lang w:val="en-US"/>
        </w:rPr>
        <w:t xml:space="preserve">Costas </w:t>
      </w:r>
      <w:proofErr w:type="spellStart"/>
      <w:r>
        <w:rPr>
          <w:lang w:val="en-US"/>
        </w:rPr>
        <w:t>Apostolakis</w:t>
      </w:r>
      <w:proofErr w:type="spellEnd"/>
      <w:r>
        <w:rPr>
          <w:lang w:val="en-US"/>
        </w:rPr>
        <w:t xml:space="preserve"> (</w:t>
      </w:r>
      <w:r w:rsidR="003B57E3">
        <w:t>University of</w:t>
      </w:r>
      <w:r w:rsidR="003B57E3">
        <w:rPr>
          <w:lang w:val="en-US"/>
        </w:rPr>
        <w:t xml:space="preserve"> </w:t>
      </w:r>
      <w:r>
        <w:rPr>
          <w:lang w:val="en-US"/>
        </w:rPr>
        <w:t>Crete)</w:t>
      </w:r>
    </w:p>
    <w:p w:rsidR="00CC39A0" w:rsidRDefault="00CC39A0" w:rsidP="0094342D">
      <w:pPr>
        <w:pStyle w:val="ListParagraph"/>
        <w:ind w:left="284"/>
        <w:jc w:val="both"/>
      </w:pPr>
      <w:proofErr w:type="spellStart"/>
      <w:r>
        <w:rPr>
          <w:lang w:val="en-US"/>
        </w:rPr>
        <w:t>Dimos</w:t>
      </w:r>
      <w:proofErr w:type="spellEnd"/>
      <w:r>
        <w:rPr>
          <w:lang w:val="en-US"/>
        </w:rPr>
        <w:t xml:space="preserve"> Spat</w:t>
      </w:r>
      <w:proofErr w:type="spellStart"/>
      <w:r w:rsidRPr="0094342D">
        <w:t>h</w:t>
      </w:r>
      <w:r>
        <w:t>aras</w:t>
      </w:r>
      <w:proofErr w:type="spellEnd"/>
      <w:r>
        <w:t xml:space="preserve"> </w:t>
      </w:r>
      <w:r>
        <w:rPr>
          <w:lang w:val="en-US"/>
        </w:rPr>
        <w:t>(</w:t>
      </w:r>
      <w:r>
        <w:t>University of</w:t>
      </w:r>
      <w:r>
        <w:rPr>
          <w:lang w:val="en-US"/>
        </w:rPr>
        <w:t xml:space="preserve"> Crete)</w:t>
      </w:r>
    </w:p>
    <w:p w:rsidR="00085284" w:rsidRPr="00085284" w:rsidRDefault="0094342D" w:rsidP="0094342D">
      <w:pPr>
        <w:pStyle w:val="ListParagraph"/>
        <w:ind w:left="284"/>
        <w:jc w:val="both"/>
        <w:rPr>
          <w:lang w:val="en-US"/>
        </w:rPr>
      </w:pPr>
      <w:r>
        <w:t>Roger Brock (</w:t>
      </w:r>
      <w:r w:rsidR="003B57E3">
        <w:t xml:space="preserve">University of </w:t>
      </w:r>
      <w:r>
        <w:t>Leeds)</w:t>
      </w:r>
    </w:p>
    <w:p w:rsidR="0094342D" w:rsidRDefault="0094342D" w:rsidP="0094342D">
      <w:pPr>
        <w:pStyle w:val="ListParagraph"/>
        <w:ind w:left="284"/>
        <w:jc w:val="both"/>
      </w:pPr>
      <w:r>
        <w:t>Kathryn Tempest (</w:t>
      </w:r>
      <w:r w:rsidR="003B57E3">
        <w:t xml:space="preserve">University of </w:t>
      </w:r>
      <w:proofErr w:type="spellStart"/>
      <w:r>
        <w:t>Roehampton</w:t>
      </w:r>
      <w:proofErr w:type="spellEnd"/>
      <w:r>
        <w:t>)</w:t>
      </w:r>
    </w:p>
    <w:p w:rsidR="009F48FF" w:rsidRDefault="009F48FF" w:rsidP="0094342D">
      <w:pPr>
        <w:pStyle w:val="ListParagraph"/>
        <w:ind w:left="284"/>
        <w:jc w:val="both"/>
      </w:pPr>
      <w:proofErr w:type="spellStart"/>
      <w:r>
        <w:t>Eleni</w:t>
      </w:r>
      <w:proofErr w:type="spellEnd"/>
      <w:r>
        <w:t xml:space="preserve"> </w:t>
      </w:r>
      <w:proofErr w:type="spellStart"/>
      <w:r>
        <w:t>Volonaki</w:t>
      </w:r>
      <w:proofErr w:type="spellEnd"/>
      <w:r>
        <w:t xml:space="preserve"> (University of Pelopon</w:t>
      </w:r>
      <w:r w:rsidR="006538C0">
        <w:t>n</w:t>
      </w:r>
      <w:r>
        <w:t>ese)</w:t>
      </w:r>
    </w:p>
    <w:p w:rsidR="008D43FC" w:rsidRDefault="008D43FC" w:rsidP="0094342D">
      <w:pPr>
        <w:pStyle w:val="ListParagraph"/>
        <w:ind w:left="284"/>
        <w:jc w:val="both"/>
      </w:pPr>
    </w:p>
    <w:p w:rsidR="008D43FC" w:rsidRDefault="008D43FC" w:rsidP="008D43FC">
      <w:pPr>
        <w:pStyle w:val="ListParagraph"/>
        <w:ind w:left="284"/>
        <w:jc w:val="center"/>
        <w:rPr>
          <w:b/>
        </w:rPr>
      </w:pPr>
    </w:p>
    <w:p w:rsidR="008D43FC" w:rsidRDefault="008D43FC" w:rsidP="008D43FC">
      <w:pPr>
        <w:pStyle w:val="ListParagraph"/>
        <w:ind w:left="284"/>
        <w:jc w:val="center"/>
        <w:rPr>
          <w:b/>
        </w:rPr>
      </w:pPr>
      <w:r w:rsidRPr="008D43FC">
        <w:rPr>
          <w:b/>
        </w:rPr>
        <w:t xml:space="preserve">Call </w:t>
      </w:r>
      <w:proofErr w:type="gramStart"/>
      <w:r w:rsidRPr="008D43FC">
        <w:rPr>
          <w:b/>
        </w:rPr>
        <w:t>For</w:t>
      </w:r>
      <w:proofErr w:type="gramEnd"/>
      <w:r w:rsidRPr="008D43FC">
        <w:rPr>
          <w:b/>
        </w:rPr>
        <w:t xml:space="preserve"> Papers</w:t>
      </w:r>
    </w:p>
    <w:p w:rsidR="008D43FC" w:rsidRPr="008D43FC" w:rsidRDefault="008D43FC" w:rsidP="008D43FC">
      <w:pPr>
        <w:pStyle w:val="NormalWeb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lang w:val="en-US"/>
        </w:rPr>
      </w:pPr>
      <w:r w:rsidRPr="008D43FC">
        <w:rPr>
          <w:color w:val="000000"/>
          <w:lang w:val="en-US"/>
        </w:rPr>
        <w:t>The deadline for submitting abstracts (no more than</w:t>
      </w:r>
      <w:r w:rsidRPr="008D43FC">
        <w:rPr>
          <w:rStyle w:val="apple-converted-space"/>
          <w:rFonts w:eastAsiaTheme="majorEastAsia"/>
          <w:color w:val="000000"/>
          <w:lang w:val="en-US"/>
        </w:rPr>
        <w:t> </w:t>
      </w:r>
      <w:r w:rsidRPr="008D43FC">
        <w:rPr>
          <w:rStyle w:val="Strong"/>
          <w:rFonts w:eastAsiaTheme="majorEastAsia"/>
          <w:color w:val="000000"/>
          <w:lang w:val="en-US"/>
        </w:rPr>
        <w:t>350 words</w:t>
      </w:r>
      <w:r w:rsidRPr="008D43FC">
        <w:rPr>
          <w:color w:val="000000"/>
          <w:lang w:val="en-US"/>
        </w:rPr>
        <w:t>) is on</w:t>
      </w:r>
      <w:r w:rsidRPr="008D43FC">
        <w:rPr>
          <w:rStyle w:val="apple-converted-space"/>
          <w:rFonts w:eastAsiaTheme="majorEastAsia"/>
          <w:color w:val="000000"/>
          <w:lang w:val="en-US"/>
        </w:rPr>
        <w:t> </w:t>
      </w:r>
      <w:r w:rsidRPr="008D43FC">
        <w:rPr>
          <w:rStyle w:val="Strong"/>
          <w:rFonts w:eastAsiaTheme="majorEastAsia"/>
          <w:color w:val="000000"/>
          <w:lang w:val="en-US"/>
        </w:rPr>
        <w:t>Sunday,</w:t>
      </w:r>
      <w:r w:rsidRPr="008D43FC">
        <w:rPr>
          <w:color w:val="000000"/>
          <w:lang w:val="en-US"/>
        </w:rPr>
        <w:t> </w:t>
      </w:r>
      <w:r w:rsidRPr="008D43FC">
        <w:rPr>
          <w:rStyle w:val="Strong"/>
          <w:rFonts w:eastAsiaTheme="majorEastAsia"/>
          <w:color w:val="000000"/>
          <w:lang w:val="en-US"/>
        </w:rPr>
        <w:t>01 February 2015.</w:t>
      </w:r>
      <w:r w:rsidRPr="008D43FC">
        <w:rPr>
          <w:rStyle w:val="apple-converted-space"/>
          <w:rFonts w:eastAsiaTheme="majorEastAsia"/>
          <w:b/>
          <w:bCs/>
          <w:color w:val="000000"/>
          <w:lang w:val="en-US"/>
        </w:rPr>
        <w:t> </w:t>
      </w:r>
      <w:r w:rsidRPr="008D43FC">
        <w:rPr>
          <w:color w:val="000000"/>
          <w:lang w:val="en-US"/>
        </w:rPr>
        <w:t xml:space="preserve">Abstracts </w:t>
      </w:r>
      <w:proofErr w:type="gramStart"/>
      <w:r w:rsidRPr="008D43FC">
        <w:rPr>
          <w:color w:val="000000"/>
          <w:lang w:val="en-US"/>
        </w:rPr>
        <w:t>should be sent</w:t>
      </w:r>
      <w:proofErr w:type="gramEnd"/>
      <w:r w:rsidRPr="008D43FC">
        <w:rPr>
          <w:color w:val="000000"/>
          <w:lang w:val="en-US"/>
        </w:rPr>
        <w:t xml:space="preserve"> to Andreas Serafim (</w:t>
      </w:r>
      <w:hyperlink r:id="rId7" w:history="1">
        <w:r w:rsidRPr="008D43FC">
          <w:rPr>
            <w:rStyle w:val="Hyperlink"/>
            <w:u w:val="none"/>
            <w:lang w:val="en-US"/>
          </w:rPr>
          <w:t>andreas.serafim.10@ucl.ac.uk</w:t>
        </w:r>
      </w:hyperlink>
      <w:r w:rsidRPr="008D43FC">
        <w:rPr>
          <w:color w:val="000000"/>
          <w:lang w:val="en-US"/>
        </w:rPr>
        <w:t xml:space="preserve">). </w:t>
      </w:r>
    </w:p>
    <w:p w:rsid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D43FC">
        <w:rPr>
          <w:color w:val="000000"/>
          <w:lang w:val="en-US"/>
        </w:rPr>
        <w:t xml:space="preserve">Notice of acceptance </w:t>
      </w:r>
      <w:proofErr w:type="gramStart"/>
      <w:r w:rsidRPr="008D43FC">
        <w:rPr>
          <w:color w:val="000000"/>
          <w:lang w:val="en-US"/>
        </w:rPr>
        <w:t>will be sent out</w:t>
      </w:r>
      <w:proofErr w:type="gramEnd"/>
      <w:r w:rsidRPr="008D43FC">
        <w:rPr>
          <w:color w:val="000000"/>
          <w:lang w:val="en-US"/>
        </w:rPr>
        <w:t xml:space="preserve"> in March</w:t>
      </w:r>
      <w:r w:rsidRPr="008D43FC">
        <w:rPr>
          <w:rStyle w:val="apple-converted-space"/>
          <w:rFonts w:eastAsiaTheme="majorEastAsia"/>
          <w:color w:val="000000"/>
          <w:lang w:val="en-US"/>
        </w:rPr>
        <w:t> </w:t>
      </w:r>
      <w:r w:rsidRPr="008D43FC">
        <w:rPr>
          <w:color w:val="000000"/>
          <w:lang w:val="en-US"/>
        </w:rPr>
        <w:t xml:space="preserve">2015. </w:t>
      </w:r>
    </w:p>
    <w:p w:rsid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8D43FC" w:rsidRP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D43FC">
        <w:rPr>
          <w:color w:val="000000"/>
          <w:lang w:val="en-US"/>
        </w:rPr>
        <w:t xml:space="preserve">Papers should be 20 minutes long. They </w:t>
      </w:r>
      <w:proofErr w:type="gramStart"/>
      <w:r w:rsidRPr="008D43FC">
        <w:rPr>
          <w:color w:val="000000"/>
          <w:lang w:val="en-US"/>
        </w:rPr>
        <w:t>will be followed</w:t>
      </w:r>
      <w:proofErr w:type="gramEnd"/>
      <w:r w:rsidRPr="008D43FC">
        <w:rPr>
          <w:color w:val="000000"/>
          <w:lang w:val="en-US"/>
        </w:rPr>
        <w:t xml:space="preserve"> by a 10-minute discussion.</w:t>
      </w:r>
      <w:r w:rsidRPr="008D43FC">
        <w:rPr>
          <w:rStyle w:val="apple-converted-space"/>
          <w:rFonts w:eastAsiaTheme="majorEastAsia"/>
          <w:color w:val="000000"/>
          <w:lang w:val="en-US"/>
        </w:rPr>
        <w:t> </w:t>
      </w:r>
      <w:r w:rsidRPr="008D43FC">
        <w:rPr>
          <w:color w:val="000000"/>
          <w:u w:val="single"/>
          <w:lang w:val="en-US"/>
        </w:rPr>
        <w:t>Abstracts and papers should be in English</w:t>
      </w:r>
      <w:r w:rsidRPr="008D43FC">
        <w:rPr>
          <w:color w:val="000000"/>
          <w:lang w:val="en-US"/>
        </w:rPr>
        <w:t>,</w:t>
      </w:r>
    </w:p>
    <w:p w:rsidR="008D43FC" w:rsidRP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</w:p>
    <w:p w:rsidR="008D43FC" w:rsidRPr="008D43FC" w:rsidRDefault="008D43FC" w:rsidP="008D43FC">
      <w:pPr>
        <w:pStyle w:val="NormalWeb"/>
        <w:spacing w:before="0" w:beforeAutospacing="0" w:after="0" w:afterAutospacing="0"/>
        <w:jc w:val="both"/>
        <w:rPr>
          <w:color w:val="000000"/>
          <w:lang w:val="en-US"/>
        </w:rPr>
      </w:pPr>
      <w:r w:rsidRPr="008D43FC">
        <w:rPr>
          <w:color w:val="000000"/>
          <w:lang w:val="en-US"/>
        </w:rPr>
        <w:t>For furt</w:t>
      </w:r>
      <w:r w:rsidRPr="008D43FC">
        <w:rPr>
          <w:color w:val="000000"/>
          <w:shd w:val="clear" w:color="auto" w:fill="FFFFFF"/>
          <w:lang w:val="en-US"/>
        </w:rPr>
        <w:t>h</w:t>
      </w:r>
      <w:r w:rsidRPr="008D43FC">
        <w:rPr>
          <w:color w:val="000000"/>
          <w:lang w:val="en-US"/>
        </w:rPr>
        <w:t>er information contact: </w:t>
      </w:r>
      <w:r w:rsidRPr="008D43FC">
        <w:rPr>
          <w:color w:val="000000"/>
          <w:shd w:val="clear" w:color="auto" w:fill="FFFFFF"/>
          <w:lang w:val="en-US"/>
        </w:rPr>
        <w:t>Andreas Serafim (</w:t>
      </w:r>
      <w:hyperlink r:id="rId8" w:history="1">
        <w:r w:rsidRPr="002845BB">
          <w:rPr>
            <w:rStyle w:val="Hyperlink"/>
            <w:shd w:val="clear" w:color="auto" w:fill="FFFFFF"/>
            <w:lang w:val="en-US"/>
          </w:rPr>
          <w:t>andreas.serafim.10@ucl.ac.uk</w:t>
        </w:r>
      </w:hyperlink>
      <w:r>
        <w:rPr>
          <w:color w:val="000000"/>
          <w:shd w:val="clear" w:color="auto" w:fill="FFFFFF"/>
          <w:lang w:val="en-US"/>
        </w:rPr>
        <w:t>)</w:t>
      </w:r>
      <w:r w:rsidRPr="008D43FC">
        <w:rPr>
          <w:color w:val="000000"/>
          <w:shd w:val="clear" w:color="auto" w:fill="FFFFFF"/>
          <w:lang w:val="en-US"/>
        </w:rPr>
        <w:t>.</w:t>
      </w:r>
    </w:p>
    <w:sectPr w:rsidR="008D43FC" w:rsidRPr="008D43FC" w:rsidSect="00FB392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6B" w:rsidRDefault="00CD016B" w:rsidP="009F6665">
      <w:pPr>
        <w:spacing w:after="0" w:line="240" w:lineRule="auto"/>
      </w:pPr>
      <w:r>
        <w:separator/>
      </w:r>
    </w:p>
  </w:endnote>
  <w:endnote w:type="continuationSeparator" w:id="0">
    <w:p w:rsidR="00CD016B" w:rsidRDefault="00CD016B" w:rsidP="009F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0611"/>
      <w:docPartObj>
        <w:docPartGallery w:val="Page Numbers (Bottom of Page)"/>
        <w:docPartUnique/>
      </w:docPartObj>
    </w:sdtPr>
    <w:sdtContent>
      <w:p w:rsidR="009F6665" w:rsidRDefault="004B63E8">
        <w:pPr>
          <w:pStyle w:val="Footer"/>
          <w:jc w:val="center"/>
        </w:pPr>
        <w:fldSimple w:instr=" PAGE   \* MERGEFORMAT ">
          <w:r w:rsidR="007158A2">
            <w:rPr>
              <w:noProof/>
            </w:rPr>
            <w:t>1</w:t>
          </w:r>
        </w:fldSimple>
      </w:p>
    </w:sdtContent>
  </w:sdt>
  <w:p w:rsidR="009F6665" w:rsidRDefault="009F6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6B" w:rsidRDefault="00CD016B" w:rsidP="009F6665">
      <w:pPr>
        <w:spacing w:after="0" w:line="240" w:lineRule="auto"/>
      </w:pPr>
      <w:r>
        <w:separator/>
      </w:r>
    </w:p>
  </w:footnote>
  <w:footnote w:type="continuationSeparator" w:id="0">
    <w:p w:rsidR="00CD016B" w:rsidRDefault="00CD016B" w:rsidP="009F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2E" w:rsidRDefault="00D3232E" w:rsidP="00D3232E">
    <w:pPr>
      <w:pStyle w:val="Header"/>
    </w:pPr>
    <w:r>
      <w:t>University of Cyprus</w:t>
    </w:r>
    <w:r>
      <w:ptab w:relativeTo="margin" w:alignment="center" w:leader="none"/>
    </w:r>
    <w:r>
      <w:t xml:space="preserve"> International Conference</w:t>
    </w:r>
    <w:r>
      <w:ptab w:relativeTo="margin" w:alignment="right" w:leader="none"/>
    </w:r>
    <w:r>
      <w:t xml:space="preserve"> 27-</w:t>
    </w:r>
    <w:r w:rsidR="00821FD2">
      <w:t>9</w:t>
    </w:r>
    <w:r>
      <w:t xml:space="preserve"> August 2015</w:t>
    </w:r>
  </w:p>
  <w:p w:rsidR="00D3232E" w:rsidRPr="00D3232E" w:rsidRDefault="00D3232E" w:rsidP="00D32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E99"/>
    <w:multiLevelType w:val="hybridMultilevel"/>
    <w:tmpl w:val="15887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50C8F"/>
    <w:multiLevelType w:val="hybridMultilevel"/>
    <w:tmpl w:val="5B986986"/>
    <w:lvl w:ilvl="0" w:tplc="2F52C398">
      <w:start w:val="1"/>
      <w:numFmt w:val="lowerLetter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65"/>
    <w:rsid w:val="00041532"/>
    <w:rsid w:val="000570D7"/>
    <w:rsid w:val="00065D53"/>
    <w:rsid w:val="000728F0"/>
    <w:rsid w:val="00085284"/>
    <w:rsid w:val="000944F6"/>
    <w:rsid w:val="0009548E"/>
    <w:rsid w:val="000F2197"/>
    <w:rsid w:val="00102FA0"/>
    <w:rsid w:val="001119F3"/>
    <w:rsid w:val="0012531F"/>
    <w:rsid w:val="00133B96"/>
    <w:rsid w:val="0014174E"/>
    <w:rsid w:val="001459CB"/>
    <w:rsid w:val="001521EB"/>
    <w:rsid w:val="00164367"/>
    <w:rsid w:val="001A4E9A"/>
    <w:rsid w:val="001D1138"/>
    <w:rsid w:val="00226B09"/>
    <w:rsid w:val="002479E1"/>
    <w:rsid w:val="002943FD"/>
    <w:rsid w:val="002959BE"/>
    <w:rsid w:val="00297211"/>
    <w:rsid w:val="002C4220"/>
    <w:rsid w:val="0031253F"/>
    <w:rsid w:val="00316DBF"/>
    <w:rsid w:val="003225BA"/>
    <w:rsid w:val="00346274"/>
    <w:rsid w:val="003A0E11"/>
    <w:rsid w:val="003A66C9"/>
    <w:rsid w:val="003B1CBF"/>
    <w:rsid w:val="003B57E3"/>
    <w:rsid w:val="003C078E"/>
    <w:rsid w:val="003C6C2D"/>
    <w:rsid w:val="003C7A81"/>
    <w:rsid w:val="003D4B3E"/>
    <w:rsid w:val="0041750F"/>
    <w:rsid w:val="00445CD4"/>
    <w:rsid w:val="004503B5"/>
    <w:rsid w:val="00465E7F"/>
    <w:rsid w:val="00482911"/>
    <w:rsid w:val="00487A85"/>
    <w:rsid w:val="004941F0"/>
    <w:rsid w:val="004B63E8"/>
    <w:rsid w:val="004C549C"/>
    <w:rsid w:val="004F6822"/>
    <w:rsid w:val="005361A5"/>
    <w:rsid w:val="005503FE"/>
    <w:rsid w:val="005540FB"/>
    <w:rsid w:val="00566F0B"/>
    <w:rsid w:val="005926DB"/>
    <w:rsid w:val="0059458E"/>
    <w:rsid w:val="005D1AA9"/>
    <w:rsid w:val="0062360F"/>
    <w:rsid w:val="00630FD1"/>
    <w:rsid w:val="0063730B"/>
    <w:rsid w:val="006442EB"/>
    <w:rsid w:val="0065138D"/>
    <w:rsid w:val="006538C0"/>
    <w:rsid w:val="00677F08"/>
    <w:rsid w:val="006909DD"/>
    <w:rsid w:val="006A017A"/>
    <w:rsid w:val="006A0383"/>
    <w:rsid w:val="006B5365"/>
    <w:rsid w:val="006C1B6D"/>
    <w:rsid w:val="006C7A53"/>
    <w:rsid w:val="006D6519"/>
    <w:rsid w:val="007013C7"/>
    <w:rsid w:val="007158A2"/>
    <w:rsid w:val="007C2912"/>
    <w:rsid w:val="007F47F6"/>
    <w:rsid w:val="00821FD2"/>
    <w:rsid w:val="00823946"/>
    <w:rsid w:val="00891889"/>
    <w:rsid w:val="008A3C46"/>
    <w:rsid w:val="008B56FE"/>
    <w:rsid w:val="008C6063"/>
    <w:rsid w:val="008D43FC"/>
    <w:rsid w:val="008D64F6"/>
    <w:rsid w:val="008F3A5B"/>
    <w:rsid w:val="00904D03"/>
    <w:rsid w:val="00940398"/>
    <w:rsid w:val="0094342D"/>
    <w:rsid w:val="00952391"/>
    <w:rsid w:val="009959BC"/>
    <w:rsid w:val="009A5E14"/>
    <w:rsid w:val="009D627D"/>
    <w:rsid w:val="009F1EF1"/>
    <w:rsid w:val="009F48FF"/>
    <w:rsid w:val="009F6665"/>
    <w:rsid w:val="00A4003A"/>
    <w:rsid w:val="00A44A44"/>
    <w:rsid w:val="00A747EC"/>
    <w:rsid w:val="00A82653"/>
    <w:rsid w:val="00A82B72"/>
    <w:rsid w:val="00A8498A"/>
    <w:rsid w:val="00A92095"/>
    <w:rsid w:val="00AA069B"/>
    <w:rsid w:val="00AA52F7"/>
    <w:rsid w:val="00AD359D"/>
    <w:rsid w:val="00B53B3F"/>
    <w:rsid w:val="00B800BB"/>
    <w:rsid w:val="00BA09D7"/>
    <w:rsid w:val="00BB1BFF"/>
    <w:rsid w:val="00BB5DDD"/>
    <w:rsid w:val="00BC6D6F"/>
    <w:rsid w:val="00BE0346"/>
    <w:rsid w:val="00BE19B4"/>
    <w:rsid w:val="00BF1E07"/>
    <w:rsid w:val="00C35EC5"/>
    <w:rsid w:val="00C5466E"/>
    <w:rsid w:val="00C62FC2"/>
    <w:rsid w:val="00C671D4"/>
    <w:rsid w:val="00C7700A"/>
    <w:rsid w:val="00C878AF"/>
    <w:rsid w:val="00C97D6B"/>
    <w:rsid w:val="00CB416D"/>
    <w:rsid w:val="00CC39A0"/>
    <w:rsid w:val="00CC7676"/>
    <w:rsid w:val="00CD016B"/>
    <w:rsid w:val="00CE0544"/>
    <w:rsid w:val="00D131BF"/>
    <w:rsid w:val="00D3232E"/>
    <w:rsid w:val="00D32BD1"/>
    <w:rsid w:val="00D52D6E"/>
    <w:rsid w:val="00D6073B"/>
    <w:rsid w:val="00D92E2B"/>
    <w:rsid w:val="00DB2EF6"/>
    <w:rsid w:val="00E40B99"/>
    <w:rsid w:val="00E5772F"/>
    <w:rsid w:val="00E76138"/>
    <w:rsid w:val="00E96B7D"/>
    <w:rsid w:val="00EA116B"/>
    <w:rsid w:val="00EB225B"/>
    <w:rsid w:val="00EC5B7E"/>
    <w:rsid w:val="00EC60CE"/>
    <w:rsid w:val="00EF08E2"/>
    <w:rsid w:val="00EF5DFC"/>
    <w:rsid w:val="00F277AC"/>
    <w:rsid w:val="00F5434F"/>
    <w:rsid w:val="00FB3926"/>
    <w:rsid w:val="00FD280A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65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2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D6E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52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6E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6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6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D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D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52D6E"/>
    <w:rPr>
      <w:b/>
      <w:bCs/>
    </w:rPr>
  </w:style>
  <w:style w:type="character" w:styleId="Emphasis">
    <w:name w:val="Emphasis"/>
    <w:basedOn w:val="DefaultParagraphFont"/>
    <w:uiPriority w:val="20"/>
    <w:qFormat/>
    <w:rsid w:val="00D52D6E"/>
    <w:rPr>
      <w:i/>
      <w:iCs/>
    </w:rPr>
  </w:style>
  <w:style w:type="paragraph" w:styleId="NoSpacing">
    <w:name w:val="No Spacing"/>
    <w:uiPriority w:val="1"/>
    <w:qFormat/>
    <w:rsid w:val="00D52D6E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52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D6E"/>
    <w:rPr>
      <w:rFonts w:ascii="Times New Roman" w:hAnsi="Times New Roman"/>
      <w:i/>
      <w:iCs/>
      <w:color w:val="000000" w:themeColor="text1"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6E"/>
    <w:rPr>
      <w:rFonts w:ascii="Times New Roman" w:hAnsi="Times New Roman"/>
      <w:b/>
      <w:bCs/>
      <w:i/>
      <w:iCs/>
      <w:color w:val="4F81BD" w:themeColor="accent1"/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D52D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D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D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2D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2D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6E"/>
    <w:pPr>
      <w:outlineLvl w:val="9"/>
    </w:pPr>
  </w:style>
  <w:style w:type="character" w:customStyle="1" w:styleId="apple-converted-space">
    <w:name w:val="apple-converted-space"/>
    <w:basedOn w:val="DefaultParagraphFont"/>
    <w:rsid w:val="009F6665"/>
  </w:style>
  <w:style w:type="paragraph" w:styleId="Header">
    <w:name w:val="header"/>
    <w:basedOn w:val="Normal"/>
    <w:link w:val="HeaderChar"/>
    <w:uiPriority w:val="99"/>
    <w:semiHidden/>
    <w:unhideWhenUsed/>
    <w:rsid w:val="009F6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65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6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65"/>
    <w:rPr>
      <w:rFonts w:ascii="Times New Roman" w:hAnsi="Times New Roman"/>
      <w:sz w:val="24"/>
      <w:lang w:val="en-GB"/>
    </w:rPr>
  </w:style>
  <w:style w:type="character" w:customStyle="1" w:styleId="apple-style-span">
    <w:name w:val="apple-style-span"/>
    <w:basedOn w:val="DefaultParagraphFont"/>
    <w:rsid w:val="001A4E9A"/>
  </w:style>
  <w:style w:type="character" w:customStyle="1" w:styleId="a">
    <w:name w:val="a"/>
    <w:basedOn w:val="DefaultParagraphFont"/>
    <w:rsid w:val="00297211"/>
  </w:style>
  <w:style w:type="paragraph" w:styleId="NormalWeb">
    <w:name w:val="Normal (Web)"/>
    <w:basedOn w:val="Normal"/>
    <w:uiPriority w:val="99"/>
    <w:unhideWhenUsed/>
    <w:rsid w:val="00AD35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31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BF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D4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serafim.10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s.serafim.10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Serandreas</dc:creator>
  <cp:lastModifiedBy>Serandreas</cp:lastModifiedBy>
  <cp:revision>78</cp:revision>
  <cp:lastPrinted>2014-09-07T12:13:00Z</cp:lastPrinted>
  <dcterms:created xsi:type="dcterms:W3CDTF">2014-08-03T18:14:00Z</dcterms:created>
  <dcterms:modified xsi:type="dcterms:W3CDTF">2014-09-29T06:29:00Z</dcterms:modified>
</cp:coreProperties>
</file>